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2926" w14:textId="16F463DA" w:rsidR="00B5147C" w:rsidRPr="008E6C27" w:rsidRDefault="00E96762" w:rsidP="009D2311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92282340"/>
      <w:r w:rsidRPr="008E6C2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13E92" wp14:editId="677D9B4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56585" cy="1869440"/>
                <wp:effectExtent l="0" t="0" r="571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869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D479" w14:textId="190A9771" w:rsidR="00796B37" w:rsidRPr="005C5936" w:rsidRDefault="00A30C9A" w:rsidP="00796B3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Recurso de Apelación</w:t>
                            </w:r>
                            <w:r w:rsidR="00796B37"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1DEFDC5" w14:textId="25BB61DF" w:rsidR="00796B37" w:rsidRPr="005C5936" w:rsidRDefault="00796B37" w:rsidP="00796B3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="00A30C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TEEA-RAP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2443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6B0C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 w:rsidR="007149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518FEDC" w14:textId="43270C11" w:rsidR="008E6C27" w:rsidRDefault="008E6C27" w:rsidP="008E6C2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B0C3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Ramón Alejandro Cisneros Medina. </w:t>
                            </w:r>
                          </w:p>
                          <w:p w14:paraId="5AF63F9F" w14:textId="3B598B20" w:rsidR="008E6C27" w:rsidRPr="00EE6E37" w:rsidRDefault="008E6C27" w:rsidP="008E6C2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C4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Consejo General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del IEE.</w:t>
                            </w:r>
                          </w:p>
                          <w:p w14:paraId="673972B4" w14:textId="4A24E317" w:rsidR="003F7D71" w:rsidRDefault="003F7D71" w:rsidP="002658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E0FD57" w14:textId="77777777" w:rsidR="00265861" w:rsidRPr="009D2311" w:rsidRDefault="00265861" w:rsidP="002658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13E9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97.35pt;margin-top:0;width:248.55pt;height:147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ccDwIAAPcDAAAOAAAAZHJzL2Uyb0RvYy54bWysU9uO2yAQfa/Uf0C8N7azcTax4qy22aaq&#10;tL1I234AxjhGxQwFEjv9+g7Ym03bt6o8IIYZzsycOWzuhk6Rk7BOgi5pNkspEZpDLfWhpN++7t+s&#10;KHGe6Zop0KKkZ+Ho3fb1q01vCjGHFlQtLEEQ7YrelLT13hRJ4ngrOuZmYIRGZwO2Yx5Ne0hqy3pE&#10;71QyT9Nl0oOtjQUunMPbh9FJtxG/aQT3n5vGCU9USbE2H3cb9yrsyXbDioNlppV8KoP9QxUdkxqT&#10;XqAemGfkaOVfUJ3kFhw0fsahS6BpJBexB+wmS//o5qllRsRekBxnLjS5/wfLP52ezBdL/PAWBhxg&#10;bMKZR+DfHdGwa5k+iHtroW8FqzFxFihLeuOK6Wmg2hUugFT9R6hxyOzoIQINje0CK9gnQXQcwPlC&#10;uhg84Xh5k+XLfJVTwtGXrZbr28VNzMGK5+fGOv9eQEfCoaQWpxrh2enR+VAOK55DQjYHStZ7qVQ0&#10;7KHaKUtODBWwj2tC/y1MadKXdJ3P84isIbyP4uikR4Uq2ZV0lYY1aibQ8U7XMcQzqcYzVqL0xE+g&#10;ZCTHD9WAgYGnCuozMmVhVCL+HDy0YH9S0qMKS+p+HJkVlKgPGtleZ4tFkG00FvntHA177amuPUxz&#10;hCqpp2Q87nyUeuBBwz1OpZGRr5dKplpRXZHG6ScE+V7bMerlv25/AQAA//8DAFBLAwQUAAYACAAA&#10;ACEAMJGf+dsAAAAFAQAADwAAAGRycy9kb3ducmV2LnhtbEyPwW7CMBBE75X6D9ZW4lIVB5SSJsRB&#10;gNSqVygfsImXJCJeR7Eh4e/r9tJeVhrNaOZtvplMJ240uNaygsU8AkFcWd1yreD09f7yBsJ5ZI2d&#10;ZVJwJweb4vEhx0zbkQ90O/pahBJ2GSpovO8zKV3VkEE3tz1x8M52MOiDHGqpBxxDuenkMopW0mDL&#10;YaHBnvYNVZfj1Sg4f47Pr+lYfvhTcohXO2yT0t6Vmj1N2zUIT5P/C8MPfkCHIjCV9sraiU5BeMT/&#10;3uDFabIAUSpYpnEMssjlf/riGwAA//8DAFBLAQItABQABgAIAAAAIQC2gziS/gAAAOEBAAATAAAA&#10;AAAAAAAAAAAAAAAAAABbQ29udGVudF9UeXBlc10ueG1sUEsBAi0AFAAGAAgAAAAhADj9If/WAAAA&#10;lAEAAAsAAAAAAAAAAAAAAAAALwEAAF9yZWxzLy5yZWxzUEsBAi0AFAAGAAgAAAAhAGj7VxwPAgAA&#10;9wMAAA4AAAAAAAAAAAAAAAAALgIAAGRycy9lMm9Eb2MueG1sUEsBAi0AFAAGAAgAAAAhADCRn/nb&#10;AAAABQEAAA8AAAAAAAAAAAAAAAAAaQQAAGRycy9kb3ducmV2LnhtbFBLBQYAAAAABAAEAPMAAABx&#10;BQAAAAA=&#10;" stroked="f">
                <v:textbox>
                  <w:txbxContent>
                    <w:p w14:paraId="4D37D479" w14:textId="190A9771" w:rsidR="00796B37" w:rsidRPr="005C5936" w:rsidRDefault="00A30C9A" w:rsidP="00796B37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Recurso de Apelación</w:t>
                      </w:r>
                      <w:r w:rsidR="00796B37"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1DEFDC5" w14:textId="25BB61DF" w:rsidR="00796B37" w:rsidRPr="005C5936" w:rsidRDefault="00796B37" w:rsidP="00796B3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="00A30C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TEEA-RAP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244388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6B0C32">
                        <w:rPr>
                          <w:rFonts w:ascii="Arial" w:hAnsi="Arial" w:cs="Arial"/>
                          <w:sz w:val="24"/>
                          <w:szCs w:val="24"/>
                        </w:rPr>
                        <w:t>40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 w:rsidR="007149F2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7518FEDC" w14:textId="43270C11" w:rsidR="008E6C27" w:rsidRDefault="008E6C27" w:rsidP="008E6C27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6B0C3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Ramón Alejandro Cisneros Medina. </w:t>
                      </w:r>
                    </w:p>
                    <w:p w14:paraId="5AF63F9F" w14:textId="3B598B20" w:rsidR="008E6C27" w:rsidRPr="00EE6E37" w:rsidRDefault="008E6C27" w:rsidP="008E6C27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91C4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Consejo General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del IEE.</w:t>
                      </w:r>
                    </w:p>
                    <w:p w14:paraId="673972B4" w14:textId="4A24E317" w:rsidR="003F7D71" w:rsidRDefault="003F7D71" w:rsidP="002658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8E0FD57" w14:textId="77777777" w:rsidR="00265861" w:rsidRPr="009D2311" w:rsidRDefault="00265861" w:rsidP="002658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459EA7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AE42C47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E83A82A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D71D36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688852C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A6AF881" w14:textId="77777777" w:rsidR="00244388" w:rsidRPr="008E6C27" w:rsidRDefault="00244388" w:rsidP="00547DD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62DEC02" w14:textId="29A3357D" w:rsidR="009A1EF4" w:rsidRPr="008E6C27" w:rsidRDefault="009A1EF4" w:rsidP="00547DD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Secretario G</w:t>
      </w:r>
      <w:r w:rsidR="00A30C9A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eneral</w:t>
      </w:r>
      <w:proofErr w:type="gramEnd"/>
      <w:r w:rsidR="00A30C9A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da cuenta a la Magistrada Presidenta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A30C9A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547DDF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2F2652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TEEA-OP</w:t>
      </w:r>
      <w:r w:rsidR="005D07F8">
        <w:rPr>
          <w:rFonts w:ascii="Arial" w:eastAsia="Times New Roman" w:hAnsi="Arial" w:cs="Arial"/>
          <w:bCs/>
          <w:sz w:val="24"/>
          <w:szCs w:val="24"/>
          <w:lang w:eastAsia="es-MX"/>
        </w:rPr>
        <w:t>-</w:t>
      </w:r>
      <w:r w:rsidR="0098607A">
        <w:rPr>
          <w:rFonts w:ascii="Arial" w:eastAsia="Times New Roman" w:hAnsi="Arial" w:cs="Arial"/>
          <w:bCs/>
          <w:sz w:val="24"/>
          <w:szCs w:val="24"/>
          <w:lang w:eastAsia="es-MX"/>
        </w:rPr>
        <w:t>00</w:t>
      </w:r>
      <w:r w:rsidR="006B0C32">
        <w:rPr>
          <w:rFonts w:ascii="Arial" w:eastAsia="Times New Roman" w:hAnsi="Arial" w:cs="Arial"/>
          <w:bCs/>
          <w:sz w:val="24"/>
          <w:szCs w:val="24"/>
          <w:lang w:eastAsia="es-MX"/>
        </w:rPr>
        <w:t>5</w:t>
      </w:r>
      <w:r w:rsidR="00265861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/202</w:t>
      </w:r>
      <w:r w:rsidR="00960C12">
        <w:rPr>
          <w:rFonts w:ascii="Arial" w:eastAsia="Times New Roman" w:hAnsi="Arial" w:cs="Arial"/>
          <w:bCs/>
          <w:sz w:val="24"/>
          <w:szCs w:val="24"/>
          <w:lang w:eastAsia="es-MX"/>
        </w:rPr>
        <w:t>2</w:t>
      </w:r>
      <w:r w:rsidR="00547DDF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98607A">
        <w:rPr>
          <w:rFonts w:ascii="Arial" w:eastAsia="Times New Roman" w:hAnsi="Arial" w:cs="Arial"/>
          <w:bCs/>
          <w:sz w:val="24"/>
          <w:szCs w:val="24"/>
          <w:lang w:eastAsia="es-MX"/>
        </w:rPr>
        <w:t>cuatro de enero de</w:t>
      </w:r>
      <w:r w:rsidR="007149F2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dos mil veinti</w:t>
      </w:r>
      <w:r w:rsidR="0098607A">
        <w:rPr>
          <w:rFonts w:ascii="Arial" w:eastAsia="Times New Roman" w:hAnsi="Arial" w:cs="Arial"/>
          <w:bCs/>
          <w:sz w:val="24"/>
          <w:szCs w:val="24"/>
          <w:lang w:eastAsia="es-MX"/>
        </w:rPr>
        <w:t>dós</w:t>
      </w:r>
      <w:r w:rsidR="007149F2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547DDF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547DDF" w:rsidRPr="008E6C27" w14:paraId="1CD8381F" w14:textId="77777777" w:rsidTr="008E6C27">
        <w:tc>
          <w:tcPr>
            <w:tcW w:w="4390" w:type="dxa"/>
          </w:tcPr>
          <w:p w14:paraId="351D66D4" w14:textId="711D2F01" w:rsidR="00547DDF" w:rsidRPr="008E6C27" w:rsidRDefault="00547DDF" w:rsidP="002E79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38" w:type="dxa"/>
          </w:tcPr>
          <w:p w14:paraId="43FEB0FA" w14:textId="0CDD9F00" w:rsidR="00547DDF" w:rsidRPr="008E6C27" w:rsidRDefault="00547DDF" w:rsidP="002E79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547DDF" w:rsidRPr="008E6C27" w14:paraId="2F8B887C" w14:textId="77777777" w:rsidTr="008E6C27">
        <w:tc>
          <w:tcPr>
            <w:tcW w:w="4390" w:type="dxa"/>
          </w:tcPr>
          <w:p w14:paraId="4448E5CB" w14:textId="5D21A762" w:rsidR="007D1034" w:rsidRPr="008E6C27" w:rsidRDefault="00DE6666" w:rsidP="002E791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Oficio IEE/SE/</w:t>
            </w:r>
            <w:r w:rsidR="00112F0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001</w:t>
            </w:r>
            <w:r w:rsidR="006B0C3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/202</w:t>
            </w:r>
            <w:r w:rsidR="00112F0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por el que el SE del IEE remite el expediente IEE/RAP/02</w:t>
            </w:r>
            <w:r w:rsidR="00112F0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/2021.</w:t>
            </w:r>
          </w:p>
        </w:tc>
        <w:tc>
          <w:tcPr>
            <w:tcW w:w="4438" w:type="dxa"/>
          </w:tcPr>
          <w:p w14:paraId="3BA4778F" w14:textId="33DB6A0F" w:rsidR="00547DDF" w:rsidRPr="008E6C27" w:rsidRDefault="005D07F8" w:rsidP="002E791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CG-A-</w:t>
            </w:r>
            <w:r w:rsidR="00112F0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86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/2021, mediante el cual se aprobó </w:t>
            </w:r>
            <w:r w:rsidR="00112F0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los lineamientos para la debida utilización de los recursos públicos dentro del </w:t>
            </w:r>
            <w:r w:rsidR="00FB50A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Proceso Electoral Local 202</w:t>
            </w:r>
            <w:r w:rsidR="00112F0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1</w:t>
            </w:r>
            <w:r w:rsidR="00FB50A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-202</w:t>
            </w:r>
            <w:r w:rsidR="00112F0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.</w:t>
            </w:r>
          </w:p>
        </w:tc>
      </w:tr>
    </w:tbl>
    <w:p w14:paraId="0D875ADC" w14:textId="77777777" w:rsidR="007149F2" w:rsidRPr="008E6C27" w:rsidRDefault="007149F2" w:rsidP="007149F2">
      <w:pPr>
        <w:spacing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AC3DD18" w14:textId="0EAA92DE" w:rsidR="00DB3CF1" w:rsidRPr="008E6C27" w:rsidRDefault="002946B2" w:rsidP="00DB3CF1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112F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cuatro de enero</w:t>
      </w:r>
      <w:r w:rsidR="00781D5D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 w:rsidR="007149F2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</w:t>
      </w:r>
      <w:r w:rsidR="00112F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dós</w:t>
      </w: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387DA8E7" w14:textId="77777777" w:rsidR="006B0C32" w:rsidRPr="008E6C27" w:rsidRDefault="006B0C32" w:rsidP="006B0C32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55567064"/>
      <w:bookmarkEnd w:id="0"/>
      <w:r w:rsidRPr="008E6C27">
        <w:rPr>
          <w:rFonts w:ascii="Arial" w:hAnsi="Arial" w:cs="Arial"/>
          <w:sz w:val="24"/>
          <w:szCs w:val="24"/>
        </w:rPr>
        <w:t>Vista la cuenta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, con fundamento en los artículos 298, 299, 300, 301, 335, 336, 354, 355, fracción I y 356, fracción IX, del Código Electoral del Estado de Aguascalientes; 18, fracción XIII y 102, fracción I, del Reglamento Interior del Tribunal Electoral del Estado de Aguascalientes,</w:t>
      </w:r>
      <w:r w:rsidRPr="008E6C27">
        <w:rPr>
          <w:rFonts w:ascii="Arial" w:eastAsia="Times New Roman" w:hAnsi="Arial" w:cs="Arial"/>
          <w:bCs/>
          <w:iCs/>
          <w:sz w:val="24"/>
          <w:szCs w:val="24"/>
          <w:lang w:eastAsia="es-MX"/>
        </w:rPr>
        <w:t xml:space="preserve"> </w:t>
      </w:r>
      <w:r w:rsidRPr="008E6C2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acuerda:</w:t>
      </w:r>
    </w:p>
    <w:bookmarkEnd w:id="1"/>
    <w:p w14:paraId="53AB130C" w14:textId="6225F916" w:rsidR="00112F02" w:rsidRPr="008E6C27" w:rsidRDefault="00112F02" w:rsidP="00112F02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Integración de expediente. </w:t>
      </w:r>
      <w:r w:rsidRPr="008E6C27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intégrese el expediente respectivo y regístrese en el Libro de Gobierno con la clave </w:t>
      </w: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TEEA-RAP-0</w:t>
      </w:r>
      <w:r w:rsidR="006B0C3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40</w:t>
      </w: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/2021.</w:t>
      </w:r>
    </w:p>
    <w:p w14:paraId="65069C2F" w14:textId="7A314B2A" w:rsidR="00112F02" w:rsidRPr="00AD5311" w:rsidRDefault="006B0C32" w:rsidP="00112F02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Turno y acumulación. </w:t>
      </w:r>
      <w:r w:rsidRPr="00796B37">
        <w:rPr>
          <w:rFonts w:ascii="Arial" w:eastAsia="Times New Roman" w:hAnsi="Arial" w:cs="Arial"/>
          <w:sz w:val="24"/>
          <w:szCs w:val="24"/>
          <w:lang w:eastAsia="es-MX"/>
        </w:rPr>
        <w:t>En virtud de lo anterior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y para los efectos previstos en los artículos 357, fracción VIII, inciso e), del Código Electoral y 102 del Reglamento Interior del Tribunal Electoral del Estado de Aguascalientes,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así como </w:t>
      </w:r>
      <w:r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del análisis del escrito de demanda se advierte que guarda conexidad con el medio de impugnación identificado como </w:t>
      </w:r>
      <w:r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RAP</w:t>
      </w:r>
      <w:r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039</w:t>
      </w:r>
      <w:r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/2021</w:t>
      </w:r>
      <w:r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>, y a efecto de evitar sentencias contradictorias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túrnense los autos a la Ponencia</w:t>
      </w:r>
      <w:r w:rsidRPr="00796B3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112F02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de</w:t>
      </w:r>
      <w:r w:rsidR="00112F0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112F02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112F0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 </w:t>
      </w:r>
      <w:r w:rsidR="00112F02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112F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="00112F02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112F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Hortencia Llamas Hernández.</w:t>
      </w:r>
    </w:p>
    <w:p w14:paraId="49A29555" w14:textId="77777777" w:rsidR="00112F02" w:rsidRDefault="00112F02" w:rsidP="00112F02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Hágase la publicación del presente acuerdo en los estrados físicos y electrónicos de este Tribunal.</w:t>
      </w:r>
    </w:p>
    <w:p w14:paraId="7D47CB0C" w14:textId="77777777" w:rsidR="00112F02" w:rsidRPr="008E6C27" w:rsidRDefault="00112F02" w:rsidP="00112F02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6457E26" w14:textId="77777777" w:rsidR="00112F02" w:rsidRDefault="00112F02" w:rsidP="00112F02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73055C22" w14:textId="77777777" w:rsidR="00112F02" w:rsidRPr="008E6C27" w:rsidRDefault="00112F02" w:rsidP="00112F02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FAC6682" w14:textId="77777777" w:rsidR="00112F02" w:rsidRPr="008E6C27" w:rsidRDefault="00112F02" w:rsidP="00112F02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bookmarkStart w:id="2" w:name="_Hlk55568506"/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Así lo acordó y firma la Magistrada </w:t>
      </w:r>
      <w:proofErr w:type="gramStart"/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Presidenta</w:t>
      </w:r>
      <w:proofErr w:type="gramEnd"/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Claudia Eloisa Díaz de León González, ante el Secretario General de Acuerdos, que autoriza y da fe.</w:t>
      </w:r>
    </w:p>
    <w:p w14:paraId="03E56145" w14:textId="77777777" w:rsidR="00112F02" w:rsidRPr="008E6C27" w:rsidRDefault="00112F02" w:rsidP="00112F02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1D157F4" w14:textId="77777777" w:rsidR="00112F02" w:rsidRPr="008E6C27" w:rsidRDefault="00112F02" w:rsidP="00112F0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727F4D9" w14:textId="77777777" w:rsidR="00112F02" w:rsidRPr="008E6C27" w:rsidRDefault="00112F02" w:rsidP="00112F02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2E8EE11" w14:textId="77777777" w:rsidR="00112F02" w:rsidRPr="008E6C27" w:rsidRDefault="00112F02" w:rsidP="00112F02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D01D5B8" w14:textId="77777777" w:rsidR="00112F02" w:rsidRPr="008E6C27" w:rsidRDefault="00112F02" w:rsidP="00112F02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4A70E1FD" w14:textId="77777777" w:rsidR="00112F02" w:rsidRPr="008E6C27" w:rsidRDefault="00112F02" w:rsidP="00112F02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79A8159" w14:textId="77777777" w:rsidR="00112F02" w:rsidRPr="008E6C27" w:rsidRDefault="00112F02" w:rsidP="00112F02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2D611664" w14:textId="77777777" w:rsidR="00112F02" w:rsidRPr="008E6C27" w:rsidRDefault="00112F02" w:rsidP="00112F02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0A4B2C1" w14:textId="77777777" w:rsidR="00112F02" w:rsidRPr="008E6C27" w:rsidRDefault="00112F02" w:rsidP="00112F02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96A40F9" w14:textId="77777777" w:rsidR="00112F02" w:rsidRPr="008E6C27" w:rsidRDefault="00112F02" w:rsidP="00112F02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0C4B6668" w14:textId="77777777" w:rsidR="00112F02" w:rsidRPr="008E6C27" w:rsidRDefault="00112F02" w:rsidP="00112F02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3A44978" w14:textId="77777777" w:rsidR="00112F02" w:rsidRPr="008E6C27" w:rsidRDefault="00112F02" w:rsidP="00112F02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0A36873" w14:textId="77777777" w:rsidR="00112F02" w:rsidRPr="008E6C27" w:rsidRDefault="00112F02" w:rsidP="00112F02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Jesús Ociel Baena Saucedo</w:t>
      </w:r>
    </w:p>
    <w:bookmarkEnd w:id="2"/>
    <w:p w14:paraId="67EAADCF" w14:textId="77777777" w:rsidR="00112F02" w:rsidRPr="008E6C27" w:rsidRDefault="00112F02" w:rsidP="00112F02">
      <w:pPr>
        <w:ind w:firstLine="284"/>
        <w:jc w:val="both"/>
        <w:rPr>
          <w:sz w:val="24"/>
          <w:szCs w:val="24"/>
        </w:rPr>
      </w:pPr>
    </w:p>
    <w:p w14:paraId="6D38C7AE" w14:textId="77777777" w:rsidR="00676D1A" w:rsidRPr="008E6C27" w:rsidRDefault="00676D1A" w:rsidP="00112F02">
      <w:pPr>
        <w:spacing w:line="360" w:lineRule="auto"/>
        <w:ind w:firstLine="708"/>
        <w:jc w:val="both"/>
        <w:rPr>
          <w:sz w:val="24"/>
          <w:szCs w:val="24"/>
        </w:rPr>
      </w:pPr>
    </w:p>
    <w:sectPr w:rsidR="00676D1A" w:rsidRPr="008E6C27" w:rsidSect="00C252C8">
      <w:headerReference w:type="default" r:id="rId8"/>
      <w:footerReference w:type="default" r:id="rId9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83D4" w14:textId="77777777" w:rsidR="00A75670" w:rsidRDefault="00A75670">
      <w:pPr>
        <w:spacing w:after="0" w:line="240" w:lineRule="auto"/>
      </w:pPr>
      <w:r>
        <w:separator/>
      </w:r>
    </w:p>
  </w:endnote>
  <w:endnote w:type="continuationSeparator" w:id="0">
    <w:p w14:paraId="60F9A955" w14:textId="77777777" w:rsidR="00A75670" w:rsidRDefault="00A7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3E7B" w14:textId="77777777" w:rsidR="00F71849" w:rsidRDefault="00F8464E">
    <w:pPr>
      <w:pStyle w:val="Piedepgina"/>
      <w:jc w:val="right"/>
    </w:pPr>
  </w:p>
  <w:p w14:paraId="1496D0B3" w14:textId="77777777" w:rsidR="00F71849" w:rsidRDefault="00F8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4377" w14:textId="77777777" w:rsidR="00A75670" w:rsidRDefault="00A75670">
      <w:pPr>
        <w:spacing w:after="0" w:line="240" w:lineRule="auto"/>
      </w:pPr>
      <w:r>
        <w:separator/>
      </w:r>
    </w:p>
  </w:footnote>
  <w:footnote w:type="continuationSeparator" w:id="0">
    <w:p w14:paraId="11D94A87" w14:textId="77777777" w:rsidR="00A75670" w:rsidRDefault="00A7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17AD" w14:textId="77777777" w:rsidR="00BE65DA" w:rsidRDefault="005756D0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6E8F0A3F" wp14:editId="0088F98B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="00BE65DA"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1D9F748" wp14:editId="41F037F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3F003B4" w14:textId="77777777" w:rsidR="00BE65DA" w:rsidRDefault="00BE65D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7D1034" w:rsidRPr="007D103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D9F748" id="Rectángulo 2" o:sp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3F003B4" w14:textId="77777777" w:rsidR="00BE65DA" w:rsidRDefault="00BE65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7D1034" w:rsidRPr="007D103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0AF33FA9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30DDFAE1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4EEE6453" w14:textId="77777777" w:rsidR="00F71849" w:rsidRDefault="00FA5F85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2A8BB525" w14:textId="77777777" w:rsidR="00F71849" w:rsidRPr="00A46BD3" w:rsidRDefault="00FA5F85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4297EF85" w14:textId="7E8F739B" w:rsidR="00BE65DA" w:rsidRDefault="00EA377F" w:rsidP="00286141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y acumulación de Presidencia</w:t>
    </w:r>
  </w:p>
  <w:p w14:paraId="6052FC30" w14:textId="77777777" w:rsidR="00EA377F" w:rsidRDefault="00EA377F" w:rsidP="00286141">
    <w:pPr>
      <w:pStyle w:val="Encabezado"/>
      <w:jc w:val="right"/>
      <w:rPr>
        <w:rFonts w:ascii="Century Gothic" w:hAnsi="Century Gothic"/>
      </w:rPr>
    </w:pPr>
  </w:p>
  <w:p w14:paraId="59CC9037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17C57216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0CB6833F" w14:textId="77777777" w:rsidR="00BE65DA" w:rsidRPr="00A46BD3" w:rsidRDefault="00BE65DA" w:rsidP="00286141">
    <w:pPr>
      <w:pStyle w:val="Encabezado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0C2"/>
    <w:multiLevelType w:val="hybridMultilevel"/>
    <w:tmpl w:val="621A18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6498"/>
    <w:multiLevelType w:val="hybridMultilevel"/>
    <w:tmpl w:val="E918C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A7E5A"/>
    <w:multiLevelType w:val="hybridMultilevel"/>
    <w:tmpl w:val="24AC4BAA"/>
    <w:lvl w:ilvl="0" w:tplc="ED743A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0C07170"/>
    <w:multiLevelType w:val="hybridMultilevel"/>
    <w:tmpl w:val="7A1E5F30"/>
    <w:lvl w:ilvl="0" w:tplc="A996904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F24"/>
    <w:multiLevelType w:val="hybridMultilevel"/>
    <w:tmpl w:val="3F806B2A"/>
    <w:lvl w:ilvl="0" w:tplc="BF62B5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0872B6"/>
    <w:multiLevelType w:val="hybridMultilevel"/>
    <w:tmpl w:val="13C6D1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4316B"/>
    <w:multiLevelType w:val="hybridMultilevel"/>
    <w:tmpl w:val="E9F26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833A5"/>
    <w:multiLevelType w:val="hybridMultilevel"/>
    <w:tmpl w:val="13A29868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7C"/>
    <w:rsid w:val="00010219"/>
    <w:rsid w:val="0003592A"/>
    <w:rsid w:val="00050489"/>
    <w:rsid w:val="00065810"/>
    <w:rsid w:val="00070DC9"/>
    <w:rsid w:val="000817D9"/>
    <w:rsid w:val="00083145"/>
    <w:rsid w:val="00090F2E"/>
    <w:rsid w:val="00091705"/>
    <w:rsid w:val="000A64C2"/>
    <w:rsid w:val="000D1EC0"/>
    <w:rsid w:val="000E2D19"/>
    <w:rsid w:val="00112F02"/>
    <w:rsid w:val="00134CD3"/>
    <w:rsid w:val="00143536"/>
    <w:rsid w:val="00146964"/>
    <w:rsid w:val="00155C10"/>
    <w:rsid w:val="001632AF"/>
    <w:rsid w:val="001F424B"/>
    <w:rsid w:val="00231871"/>
    <w:rsid w:val="00244388"/>
    <w:rsid w:val="00265861"/>
    <w:rsid w:val="0028679B"/>
    <w:rsid w:val="00287805"/>
    <w:rsid w:val="00291C45"/>
    <w:rsid w:val="002946B2"/>
    <w:rsid w:val="002C1E08"/>
    <w:rsid w:val="002D0984"/>
    <w:rsid w:val="002D7870"/>
    <w:rsid w:val="002E3A04"/>
    <w:rsid w:val="002E7919"/>
    <w:rsid w:val="002F2652"/>
    <w:rsid w:val="002F2C19"/>
    <w:rsid w:val="002F340F"/>
    <w:rsid w:val="002F5044"/>
    <w:rsid w:val="00301C90"/>
    <w:rsid w:val="003046DC"/>
    <w:rsid w:val="00313909"/>
    <w:rsid w:val="00314D6D"/>
    <w:rsid w:val="003176ED"/>
    <w:rsid w:val="00320512"/>
    <w:rsid w:val="00325C6E"/>
    <w:rsid w:val="003649C0"/>
    <w:rsid w:val="0037153B"/>
    <w:rsid w:val="00373C34"/>
    <w:rsid w:val="0037568D"/>
    <w:rsid w:val="0038520B"/>
    <w:rsid w:val="00397ED5"/>
    <w:rsid w:val="003B0497"/>
    <w:rsid w:val="003F1CDD"/>
    <w:rsid w:val="003F7D71"/>
    <w:rsid w:val="00417F7D"/>
    <w:rsid w:val="0042213B"/>
    <w:rsid w:val="00426C3E"/>
    <w:rsid w:val="00466D6A"/>
    <w:rsid w:val="00493171"/>
    <w:rsid w:val="00493231"/>
    <w:rsid w:val="00497720"/>
    <w:rsid w:val="00497D7B"/>
    <w:rsid w:val="004A291B"/>
    <w:rsid w:val="004A2BED"/>
    <w:rsid w:val="004A5758"/>
    <w:rsid w:val="004A70E3"/>
    <w:rsid w:val="004D1BF0"/>
    <w:rsid w:val="004D2709"/>
    <w:rsid w:val="004E2E29"/>
    <w:rsid w:val="0054481A"/>
    <w:rsid w:val="00547DDF"/>
    <w:rsid w:val="0056074B"/>
    <w:rsid w:val="005749E4"/>
    <w:rsid w:val="005756D0"/>
    <w:rsid w:val="005775A6"/>
    <w:rsid w:val="005804B4"/>
    <w:rsid w:val="0058764C"/>
    <w:rsid w:val="005901EF"/>
    <w:rsid w:val="00594AC9"/>
    <w:rsid w:val="005C5DC5"/>
    <w:rsid w:val="005D07F8"/>
    <w:rsid w:val="005E03E7"/>
    <w:rsid w:val="005E183C"/>
    <w:rsid w:val="00602461"/>
    <w:rsid w:val="00602AE3"/>
    <w:rsid w:val="00603086"/>
    <w:rsid w:val="006156E0"/>
    <w:rsid w:val="0063770E"/>
    <w:rsid w:val="00637B0D"/>
    <w:rsid w:val="006522E0"/>
    <w:rsid w:val="00652670"/>
    <w:rsid w:val="006622AC"/>
    <w:rsid w:val="00676D1A"/>
    <w:rsid w:val="006B0C32"/>
    <w:rsid w:val="006C027F"/>
    <w:rsid w:val="006C6472"/>
    <w:rsid w:val="006C7181"/>
    <w:rsid w:val="006D5128"/>
    <w:rsid w:val="006F1040"/>
    <w:rsid w:val="006F245E"/>
    <w:rsid w:val="0070212E"/>
    <w:rsid w:val="00702F75"/>
    <w:rsid w:val="007122B7"/>
    <w:rsid w:val="007133FC"/>
    <w:rsid w:val="007149F2"/>
    <w:rsid w:val="00716C01"/>
    <w:rsid w:val="00722519"/>
    <w:rsid w:val="007367AC"/>
    <w:rsid w:val="007729BD"/>
    <w:rsid w:val="00781D5D"/>
    <w:rsid w:val="00782B8F"/>
    <w:rsid w:val="00784EE2"/>
    <w:rsid w:val="007969B5"/>
    <w:rsid w:val="00796B37"/>
    <w:rsid w:val="007D1034"/>
    <w:rsid w:val="007D695A"/>
    <w:rsid w:val="007E71DD"/>
    <w:rsid w:val="007F5F5E"/>
    <w:rsid w:val="0082784E"/>
    <w:rsid w:val="00840142"/>
    <w:rsid w:val="00845E4F"/>
    <w:rsid w:val="008526EA"/>
    <w:rsid w:val="00854D24"/>
    <w:rsid w:val="00896D3D"/>
    <w:rsid w:val="008B0161"/>
    <w:rsid w:val="008C093A"/>
    <w:rsid w:val="008C4385"/>
    <w:rsid w:val="008C7554"/>
    <w:rsid w:val="008C7575"/>
    <w:rsid w:val="008D27A2"/>
    <w:rsid w:val="008E2598"/>
    <w:rsid w:val="008E6C27"/>
    <w:rsid w:val="008F38E6"/>
    <w:rsid w:val="0090116C"/>
    <w:rsid w:val="00911B33"/>
    <w:rsid w:val="00960C12"/>
    <w:rsid w:val="0097354E"/>
    <w:rsid w:val="00974172"/>
    <w:rsid w:val="00975D15"/>
    <w:rsid w:val="009774CB"/>
    <w:rsid w:val="00981632"/>
    <w:rsid w:val="0098607A"/>
    <w:rsid w:val="009A16B2"/>
    <w:rsid w:val="009A1C81"/>
    <w:rsid w:val="009A1EF4"/>
    <w:rsid w:val="009A3A62"/>
    <w:rsid w:val="009D2311"/>
    <w:rsid w:val="009D2E1D"/>
    <w:rsid w:val="009D2FD2"/>
    <w:rsid w:val="009D31BF"/>
    <w:rsid w:val="009F6F17"/>
    <w:rsid w:val="00A148A3"/>
    <w:rsid w:val="00A30C9A"/>
    <w:rsid w:val="00A648FF"/>
    <w:rsid w:val="00A75670"/>
    <w:rsid w:val="00A778A7"/>
    <w:rsid w:val="00A90401"/>
    <w:rsid w:val="00A94AA8"/>
    <w:rsid w:val="00A961BE"/>
    <w:rsid w:val="00AA7971"/>
    <w:rsid w:val="00AD3C82"/>
    <w:rsid w:val="00AD6106"/>
    <w:rsid w:val="00AE6367"/>
    <w:rsid w:val="00AF39EA"/>
    <w:rsid w:val="00AF73B8"/>
    <w:rsid w:val="00B016E3"/>
    <w:rsid w:val="00B20BC8"/>
    <w:rsid w:val="00B23C9A"/>
    <w:rsid w:val="00B3086A"/>
    <w:rsid w:val="00B36853"/>
    <w:rsid w:val="00B5147C"/>
    <w:rsid w:val="00B82C4B"/>
    <w:rsid w:val="00BA4907"/>
    <w:rsid w:val="00BA791C"/>
    <w:rsid w:val="00BC2D7A"/>
    <w:rsid w:val="00BC678C"/>
    <w:rsid w:val="00BD4738"/>
    <w:rsid w:val="00BE65DA"/>
    <w:rsid w:val="00BF4063"/>
    <w:rsid w:val="00C53DE8"/>
    <w:rsid w:val="00C5594E"/>
    <w:rsid w:val="00C96129"/>
    <w:rsid w:val="00C97D07"/>
    <w:rsid w:val="00C97FCA"/>
    <w:rsid w:val="00CD3479"/>
    <w:rsid w:val="00CD4202"/>
    <w:rsid w:val="00CF3066"/>
    <w:rsid w:val="00D13046"/>
    <w:rsid w:val="00D32AAC"/>
    <w:rsid w:val="00D33F22"/>
    <w:rsid w:val="00D44114"/>
    <w:rsid w:val="00D56EFB"/>
    <w:rsid w:val="00D72F30"/>
    <w:rsid w:val="00D80F82"/>
    <w:rsid w:val="00D840AB"/>
    <w:rsid w:val="00D916B7"/>
    <w:rsid w:val="00D976C4"/>
    <w:rsid w:val="00DA2980"/>
    <w:rsid w:val="00DB032B"/>
    <w:rsid w:val="00DB3CF1"/>
    <w:rsid w:val="00DD3990"/>
    <w:rsid w:val="00DE6666"/>
    <w:rsid w:val="00DE7979"/>
    <w:rsid w:val="00E01424"/>
    <w:rsid w:val="00E15CBA"/>
    <w:rsid w:val="00E44495"/>
    <w:rsid w:val="00E510E4"/>
    <w:rsid w:val="00E51AFC"/>
    <w:rsid w:val="00E82BB5"/>
    <w:rsid w:val="00E87C65"/>
    <w:rsid w:val="00E90A17"/>
    <w:rsid w:val="00E9474E"/>
    <w:rsid w:val="00E96762"/>
    <w:rsid w:val="00EA044B"/>
    <w:rsid w:val="00EA377F"/>
    <w:rsid w:val="00EB6FFF"/>
    <w:rsid w:val="00EC05E7"/>
    <w:rsid w:val="00EF59E8"/>
    <w:rsid w:val="00F33334"/>
    <w:rsid w:val="00F37E67"/>
    <w:rsid w:val="00F63C79"/>
    <w:rsid w:val="00F658EC"/>
    <w:rsid w:val="00F92EEF"/>
    <w:rsid w:val="00FA0149"/>
    <w:rsid w:val="00FA30F3"/>
    <w:rsid w:val="00FA5F85"/>
    <w:rsid w:val="00FB50A7"/>
    <w:rsid w:val="00FC2B30"/>
    <w:rsid w:val="00FD061C"/>
    <w:rsid w:val="00FE739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515CAB3"/>
  <w15:chartTrackingRefBased/>
  <w15:docId w15:val="{3B91F228-49AA-4CD1-A2B4-CCDA2ED0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4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47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514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28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48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8A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8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148A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48A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0042-FDC6-4B30-BAC6-949120B9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Gral</dc:creator>
  <cp:keywords/>
  <dc:description/>
  <cp:lastModifiedBy>Secretario Gral</cp:lastModifiedBy>
  <cp:revision>3</cp:revision>
  <cp:lastPrinted>2022-01-05T20:20:00Z</cp:lastPrinted>
  <dcterms:created xsi:type="dcterms:W3CDTF">2022-01-05T19:52:00Z</dcterms:created>
  <dcterms:modified xsi:type="dcterms:W3CDTF">2022-01-05T20:28:00Z</dcterms:modified>
</cp:coreProperties>
</file>